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FC" w:rsidRPr="00E02C3B" w:rsidRDefault="00CC099A" w:rsidP="00BC061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</w:rPr>
        <w:t>NSG 2208</w:t>
      </w:r>
      <w:r w:rsidR="00E02C3B"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</w:t>
      </w:r>
      <w:r w:rsidR="00EE7AE4"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การพยาบาลมารดาทารกและการผดุงครรภ์</w:t>
      </w:r>
      <w:r w:rsidR="00EE7AE4" w:rsidRPr="00E02C3B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1</w:t>
      </w:r>
    </w:p>
    <w:p w:rsidR="00EE7AE4" w:rsidRPr="00E02C3B" w:rsidRDefault="00EE7AE4" w:rsidP="00BC0610">
      <w:pPr>
        <w:spacing w:after="0" w:line="240" w:lineRule="auto"/>
        <w:jc w:val="right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อาจารย์</w:t>
      </w:r>
      <w:r w:rsidR="009642D3"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เพ็ชรัตน์ เตชาทวีวรรณ</w:t>
      </w:r>
    </w:p>
    <w:p w:rsidR="00EE7AE4" w:rsidRPr="00E02C3B" w:rsidRDefault="00EE7AE4" w:rsidP="00BC061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วิทยาลัยพยาบาล</w:t>
      </w:r>
      <w:r w:rsidR="00F07BD2"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และสุขภาพ ม</w:t>
      </w:r>
      <w:r w:rsidR="004C551F"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.</w:t>
      </w:r>
      <w:r w:rsidR="00F07BD2"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ร</w:t>
      </w:r>
      <w:r w:rsidR="004C551F"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าช</w:t>
      </w:r>
      <w:r w:rsidR="00F07BD2"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ภ</w:t>
      </w:r>
      <w:r w:rsidR="004C551F"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ัฏ</w:t>
      </w:r>
      <w:r w:rsidR="00F07BD2"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สวนสุนันทา</w:t>
      </w:r>
    </w:p>
    <w:p w:rsidR="00EE7AE4" w:rsidRPr="00E02C3B" w:rsidRDefault="00EE7AE4" w:rsidP="00BC06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u w:val="single"/>
        </w:rPr>
      </w:pPr>
      <w:r w:rsidRPr="00E02C3B">
        <w:rPr>
          <w:rFonts w:ascii="TH SarabunPSK" w:eastAsia="CordiaNew-Bold" w:hAnsi="TH SarabunPSK" w:cs="TH SarabunPSK"/>
          <w:b/>
          <w:bCs/>
          <w:sz w:val="32"/>
          <w:szCs w:val="32"/>
          <w:u w:val="single"/>
          <w:cs/>
        </w:rPr>
        <w:t>การพยาบาลมารด</w:t>
      </w:r>
      <w:r w:rsidR="00D04586" w:rsidRPr="00E02C3B">
        <w:rPr>
          <w:rFonts w:ascii="TH SarabunPSK" w:eastAsia="CordiaNew-Bold" w:hAnsi="TH SarabunPSK" w:cs="TH SarabunPSK"/>
          <w:b/>
          <w:bCs/>
          <w:sz w:val="32"/>
          <w:szCs w:val="32"/>
          <w:u w:val="single"/>
          <w:cs/>
        </w:rPr>
        <w:t>า</w:t>
      </w:r>
      <w:r w:rsidR="009642D3" w:rsidRPr="00E02C3B">
        <w:rPr>
          <w:rFonts w:ascii="TH SarabunPSK" w:eastAsia="CordiaNew-Bold" w:hAnsi="TH SarabunPSK" w:cs="TH SarabunPSK"/>
          <w:b/>
          <w:bCs/>
          <w:sz w:val="32"/>
          <w:szCs w:val="32"/>
          <w:u w:val="single"/>
          <w:cs/>
        </w:rPr>
        <w:t>ระยะ</w:t>
      </w:r>
      <w:r w:rsidRPr="00E02C3B">
        <w:rPr>
          <w:rFonts w:ascii="TH SarabunPSK" w:eastAsia="CordiaNew-Bold" w:hAnsi="TH SarabunPSK" w:cs="TH SarabunPSK"/>
          <w:b/>
          <w:bCs/>
          <w:sz w:val="32"/>
          <w:szCs w:val="32"/>
          <w:u w:val="single"/>
          <w:cs/>
        </w:rPr>
        <w:t>หลังคลอด</w:t>
      </w:r>
    </w:p>
    <w:p w:rsidR="00EE7AE4" w:rsidRPr="00E02C3B" w:rsidRDefault="00EE7AE4" w:rsidP="007538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ในระยะหลังคลอดมารดาจะมีการเปลี่ยนแปลงมากมายทั้งทางด้านร่างกายจิตใจอารมณ์และสังคมซึ่งเป็นการเปลี่ยนแปลงที่ต่อเนื่องมาจากการตั้งครรภ์เพื่อให้ร่างกายกลับสู่สภาพเดิมเหมือนก่อนตั้งครรภ์อวัยวะต่างๆจะมีการเปลี่ยนแปลงกลับคืนสู่สภาพเดิมยกเว้นเต้านมที่จะมีการเจริญเติบโตต่อไปเพื่อสร้างน้ำนมในการเลี้ยงดูทารกดังนั้นในการที่จะให้การดูแลทารกหลังคลอดให้ได้ครอบคลุมในทุก</w:t>
      </w:r>
      <w:r w:rsidR="00DD331F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ๆด้านพยาบาลจึงควรมีความรู้เกี่ยวกับการเปลี่ยนแปลงทางด้านร่างกายและจิตสังคมของมารดาหลังคลอดตลอดจนการประเมินภาวะสุขอนามัยของมารดาและทารกเพื่อเป็นข้อมูลพื้นฐานในการวิเคราะห์ปัญหาที่เกิดกับมารดาหลังคลอดและให้การพยาบาลที่เหมาะสมเพื่อส่งเสริมให้มารดาและทารกมีสุขภาพที่ดีต่อไป</w:t>
      </w:r>
    </w:p>
    <w:p w:rsidR="00EE7AE4" w:rsidRPr="00E02C3B" w:rsidRDefault="00EE7AE4" w:rsidP="007538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-Bold" w:hAnsi="TH SarabunPSK" w:cs="TH SarabunPSK"/>
          <w:sz w:val="32"/>
          <w:szCs w:val="32"/>
          <w:cs/>
        </w:rPr>
        <w:t>ระยะหลังคลอด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(</w:t>
      </w:r>
      <w:r w:rsidRPr="00E02C3B">
        <w:rPr>
          <w:rFonts w:ascii="TH SarabunPSK" w:eastAsia="CordiaNew" w:hAnsi="TH SarabunPSK" w:cs="TH SarabunPSK"/>
          <w:sz w:val="32"/>
          <w:szCs w:val="32"/>
        </w:rPr>
        <w:t>Puerperium, Postpartum period, Postnatal period,</w:t>
      </w:r>
      <w:r w:rsidR="00DD331F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</w:rPr>
        <w:t>Post</w:t>
      </w:r>
      <w:r w:rsidR="00BC0610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Pr="00E02C3B">
        <w:rPr>
          <w:rFonts w:ascii="TH SarabunPSK" w:eastAsia="CordiaNew" w:hAnsi="TH SarabunPSK" w:cs="TH SarabunPSK"/>
          <w:sz w:val="32"/>
          <w:szCs w:val="32"/>
        </w:rPr>
        <w:t>delivery period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 หมายถึงระยะเวลาตั้งแต่แรกคลอดไปจนกระทั่งถึงเวลาที่อวัยวะต่าง</w:t>
      </w:r>
      <w:r w:rsidR="00DD331F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ๆที่เปลี่ยนแปลงไปเนื่องจากการตั้งครรภ์และคลอดบุตรกลับคืนสู่สภาพปกติเหมือนก่อนตั้งครรภ์ระยะนี้มีกำหนดเวลาประมาณ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6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สัปดาห์หลังคลอดแบ่งออกเป็น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3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ระยะ</w:t>
      </w:r>
    </w:p>
    <w:p w:rsidR="00EE7AE4" w:rsidRPr="00E02C3B" w:rsidRDefault="00EE7AE4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1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ทันทีหลังคลอด (</w:t>
      </w:r>
      <w:r w:rsidRPr="00E02C3B">
        <w:rPr>
          <w:rFonts w:ascii="TH SarabunPSK" w:eastAsia="CordiaNew" w:hAnsi="TH SarabunPSK" w:cs="TH SarabunPSK"/>
          <w:sz w:val="32"/>
          <w:szCs w:val="32"/>
        </w:rPr>
        <w:t>Puerperium immediate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) คือระยะ 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24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ชั่วโมงหลังคลอด</w:t>
      </w:r>
    </w:p>
    <w:p w:rsidR="00EE7AE4" w:rsidRPr="00E02C3B" w:rsidRDefault="00EE7AE4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2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หลังคลอดระยะต้น (</w:t>
      </w:r>
      <w:r w:rsidRPr="00E02C3B">
        <w:rPr>
          <w:rFonts w:ascii="TH SarabunPSK" w:eastAsia="CordiaNew" w:hAnsi="TH SarabunPSK" w:cs="TH SarabunPSK"/>
          <w:sz w:val="32"/>
          <w:szCs w:val="32"/>
        </w:rPr>
        <w:t>Puerperium early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 คือระยะ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2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– 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7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วันหลังคลอด</w:t>
      </w:r>
    </w:p>
    <w:p w:rsidR="00EE7AE4" w:rsidRPr="00E02C3B" w:rsidRDefault="00EE7AE4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3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หลังคลอดระยะปลาย (</w:t>
      </w:r>
      <w:r w:rsidRPr="00E02C3B">
        <w:rPr>
          <w:rFonts w:ascii="TH SarabunPSK" w:eastAsia="CordiaNew" w:hAnsi="TH SarabunPSK" w:cs="TH SarabunPSK"/>
          <w:sz w:val="32"/>
          <w:szCs w:val="32"/>
        </w:rPr>
        <w:t>Puerperium late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 คือระยะที่นับจากสัปดาห์ที่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2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– 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6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หลังคลอด</w:t>
      </w:r>
    </w:p>
    <w:p w:rsidR="00EE7AE4" w:rsidRPr="00E02C3B" w:rsidRDefault="00EE7AE4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การเปลี่ยนแปลงในระยะหลังคลอดแบ่งออกเป็น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2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ประเภทคือ</w:t>
      </w:r>
    </w:p>
    <w:p w:rsidR="00EE7AE4" w:rsidRPr="00E02C3B" w:rsidRDefault="00EE7AE4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ก. การเปลี่ยนแปลงทางกายภาพและสรีรวิทยาของร่างกาย (</w:t>
      </w:r>
      <w:r w:rsidRPr="00E02C3B">
        <w:rPr>
          <w:rFonts w:ascii="TH SarabunPSK" w:eastAsia="CordiaNew" w:hAnsi="TH SarabunPSK" w:cs="TH SarabunPSK"/>
          <w:sz w:val="32"/>
          <w:szCs w:val="32"/>
        </w:rPr>
        <w:t>Anatomy and</w:t>
      </w:r>
      <w:r w:rsidR="00B92FF1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</w:rPr>
        <w:t>physiologic change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</w:t>
      </w:r>
    </w:p>
    <w:p w:rsidR="00EE7AE4" w:rsidRPr="00E02C3B" w:rsidRDefault="00EE7AE4" w:rsidP="00753819">
      <w:pPr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ข. การเปลี่ยนแปลงทางด้านจิตใจ (</w:t>
      </w:r>
      <w:r w:rsidRPr="00E02C3B">
        <w:rPr>
          <w:rFonts w:ascii="TH SarabunPSK" w:eastAsia="CordiaNew" w:hAnsi="TH SarabunPSK" w:cs="TH SarabunPSK"/>
          <w:sz w:val="32"/>
          <w:szCs w:val="32"/>
        </w:rPr>
        <w:t>Mental change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</w:t>
      </w:r>
    </w:p>
    <w:p w:rsidR="005D2F99" w:rsidRPr="00E02C3B" w:rsidRDefault="005D2F99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  <w:u w:val="single"/>
        </w:rPr>
      </w:pPr>
      <w:r w:rsidRPr="00E02C3B">
        <w:rPr>
          <w:rFonts w:ascii="TH SarabunPSK" w:eastAsia="CordiaNew-Bold" w:hAnsi="TH SarabunPSK" w:cs="TH SarabunPSK"/>
          <w:b/>
          <w:bCs/>
          <w:sz w:val="32"/>
          <w:szCs w:val="32"/>
          <w:u w:val="single"/>
          <w:cs/>
        </w:rPr>
        <w:t>การเปลี่ยนแปลงทางกายภาพและสรีรวิทยาของมารดาในระยะหลังคลอด</w:t>
      </w:r>
    </w:p>
    <w:p w:rsidR="005D2F99" w:rsidRPr="00E02C3B" w:rsidRDefault="005D2F99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sz w:val="32"/>
          <w:szCs w:val="32"/>
          <w:u w:val="single"/>
        </w:rPr>
      </w:pPr>
      <w:r w:rsidRPr="00E02C3B">
        <w:rPr>
          <w:rFonts w:ascii="TH SarabunPSK" w:eastAsia="CordiaNew-Bold" w:hAnsi="TH SarabunPSK" w:cs="TH SarabunPSK"/>
          <w:sz w:val="32"/>
          <w:szCs w:val="32"/>
          <w:u w:val="single"/>
          <w:cs/>
        </w:rPr>
        <w:t>การเปลี่ยนแปลงของระบบอวัยวะสืบพันธุ์</w:t>
      </w:r>
    </w:p>
    <w:p w:rsidR="005D2F99" w:rsidRPr="00E02C3B" w:rsidRDefault="005D2F99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มดลูก (</w:t>
      </w:r>
      <w:r w:rsidRPr="00E02C3B">
        <w:rPr>
          <w:rFonts w:ascii="TH SarabunPSK" w:eastAsia="CordiaNew-Bold" w:hAnsi="TH SarabunPSK" w:cs="TH SarabunPSK"/>
          <w:b/>
          <w:bCs/>
          <w:sz w:val="32"/>
          <w:szCs w:val="32"/>
        </w:rPr>
        <w:t>Uterus</w:t>
      </w:r>
      <w:r w:rsidRPr="00E02C3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)</w:t>
      </w:r>
    </w:p>
    <w:p w:rsidR="005D2F99" w:rsidRPr="00E02C3B" w:rsidRDefault="005D2F99" w:rsidP="00731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โดยเป็นไปตามระยะเวลาอัตราการลดลงของมดลูกจะเปลี่ยนแปลงไปตามขนาดของทารกและจำนวนของการตั้งครรภ์การลดระดับของมดลูกจำนวนของเซลล์กล้ามเนื้อมดลูกไม่มีการเปลี่ยนแปลงแต่ขนาดของเซลล์จะลดลงประมาณ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90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เปอร์เซ็นต์ของการคืนสู่สภาพปกติของมดลูกกล้ามเนื้อมดลูกจะกลับเข้าสู่สภาพเดิมภายใน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2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–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3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สัปดาห์หลังคลอดอาศัยขบวนการ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2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ประการคือ</w:t>
      </w:r>
    </w:p>
    <w:p w:rsidR="005D2F99" w:rsidRPr="00E02C3B" w:rsidRDefault="005D2F99" w:rsidP="000128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1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การย่อยสลายตัวเอง (</w:t>
      </w:r>
      <w:r w:rsidR="00C943CA">
        <w:rPr>
          <w:rFonts w:ascii="TH SarabunPSK" w:eastAsia="CordiaNew" w:hAnsi="TH SarabunPSK" w:cs="TH SarabunPSK"/>
          <w:sz w:val="32"/>
          <w:szCs w:val="32"/>
        </w:rPr>
        <w:t>Autolysis or self</w:t>
      </w:r>
      <w:r w:rsidR="000128AF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</w:rPr>
        <w:t>digestion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)เกิดจากการลดระดับลงของฮอร์โมน</w:t>
      </w:r>
      <w:r w:rsidR="00B74583">
        <w:rPr>
          <w:rFonts w:ascii="TH SarabunPSK" w:eastAsia="CordiaNew" w:hAnsi="TH SarabunPSK" w:cs="TH SarabunPSK"/>
          <w:sz w:val="32"/>
          <w:szCs w:val="32"/>
        </w:rPr>
        <w:t>Estrogen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 (</w:t>
      </w:r>
      <w:r w:rsidRPr="00E02C3B">
        <w:rPr>
          <w:rFonts w:ascii="TH SarabunPSK" w:eastAsia="CordiaNew" w:hAnsi="TH SarabunPSK" w:cs="TH SarabunPSK"/>
          <w:sz w:val="32"/>
          <w:szCs w:val="32"/>
        </w:rPr>
        <w:t>Estrogen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 และ</w:t>
      </w:r>
      <w:r w:rsidR="00B74583">
        <w:rPr>
          <w:rFonts w:ascii="TH SarabunPSK" w:eastAsia="CordiaNew" w:hAnsi="TH SarabunPSK" w:cs="TH SarabunPSK"/>
          <w:sz w:val="32"/>
          <w:szCs w:val="32"/>
        </w:rPr>
        <w:t>Progesterone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(</w:t>
      </w:r>
      <w:r w:rsidRPr="00E02C3B">
        <w:rPr>
          <w:rFonts w:ascii="TH SarabunPSK" w:eastAsia="CordiaNew" w:hAnsi="TH SarabunPSK" w:cs="TH SarabunPSK"/>
          <w:sz w:val="32"/>
          <w:szCs w:val="32"/>
        </w:rPr>
        <w:t>Progesterone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 มีผลทำให้คอลลาจีเนส (</w:t>
      </w:r>
      <w:r w:rsidRPr="00E02C3B">
        <w:rPr>
          <w:rFonts w:ascii="TH SarabunPSK" w:eastAsia="CordiaNew" w:hAnsi="TH SarabunPSK" w:cs="TH SarabunPSK"/>
          <w:sz w:val="32"/>
          <w:szCs w:val="32"/>
        </w:rPr>
        <w:t>Collagenase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 ในตัวมดลูกเพิ่มการทำงานมากขึ้นทำให้เพิ่มการหลั่งน้ำย่อยพวกโปรทีโอไลติก (</w:t>
      </w:r>
      <w:r w:rsidRPr="00E02C3B">
        <w:rPr>
          <w:rFonts w:ascii="TH SarabunPSK" w:eastAsia="CordiaNew" w:hAnsi="TH SarabunPSK" w:cs="TH SarabunPSK"/>
          <w:sz w:val="32"/>
          <w:szCs w:val="32"/>
        </w:rPr>
        <w:t>Proteolytic enzyme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 ซึ่งทำให้เกิดการแตกตัวของใยกล้ามเนื้อและมีการเคลื่อนย้ายของแมคโรแฟ็จ (</w:t>
      </w:r>
      <w:r w:rsidRPr="00E02C3B">
        <w:rPr>
          <w:rFonts w:ascii="TH SarabunPSK" w:eastAsia="CordiaNew" w:hAnsi="TH SarabunPSK" w:cs="TH SarabunPSK"/>
          <w:sz w:val="32"/>
          <w:szCs w:val="32"/>
        </w:rPr>
        <w:t>Macrophage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 เข้าไปในเยื่อบุของกล้ามเนื้อ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lastRenderedPageBreak/>
        <w:t>มดลูกเพื่อทำลายสิ่งแปลกปลอมโปรตีนในผนังมดลูกจะแตกและถูกดูดซึมเข้าไปในกระแสเลือดแล้วขับออกทางไตจึงทำให้มีไนโตรเจนในปัสสาวะเพิ่มขึ้นเป็นเวลาหลายวันภายหลังคลอดนอกจากนี้การกลับคืนสู่สภาพเดิมของมดลูกยังเกิดจากการลดจำนวนของไซโตรพลาสซึมร่วมด้วยภายหลังคลอดขนาดของเซลล์มดลูกจะลดลงไม่เท่าเดิมดังนั้นหลังจากการคลอดแต่ละครั้งขนาดของมดลูกจึงใหญ่ขึ้นเล็กน้อย</w:t>
      </w:r>
    </w:p>
    <w:p w:rsidR="00343641" w:rsidRPr="00E02C3B" w:rsidRDefault="005D2F99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2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การขาดเลือดมาหล่อเลี้ยงกล้ามเนื้อมดลูก ( 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Ischemia or localized anemia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)เกิดจากการบีบรัดตัวของกล้ามเนื้อมดลูกซึ่งถูกควบคุมโดยออกซิโตชิน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Oxytocin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 ทำให้มีการบีบตัวกดเส้นเลือดทมี่าเลยี้งมดลูกโดยเฉพาะตรงบริเวณรกเกาะเพื่อยับยั้งการเสียเลือดทำให้เส้น</w:t>
      </w:r>
      <w:r w:rsidR="00343641" w:rsidRPr="00E02C3B">
        <w:rPr>
          <w:rFonts w:ascii="TH SarabunPSK" w:eastAsia="CordiaNew" w:hAnsi="TH SarabunPSK" w:cs="TH SarabunPSK"/>
          <w:sz w:val="32"/>
          <w:szCs w:val="32"/>
          <w:cs/>
        </w:rPr>
        <w:t>เลือดที่มาเลี้ยงกล้ามเนื้อมดลูกถูกบีบจำนวนเลือดมาเลี้ยงมดลูกลดลงทำให้เกิดการเหี่ยวฝ่อของเยื่อบุภายในโพรงมดลูกและเกิดการยุบสลายถูกขับออกมาทางน้ำคาวปลาการกลับคืนสู่สภาพเดิมของมดลูกจะมีทั้งการลดขนาดลดน้ำหนักและลดระดับ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โดยระดับของมดลูกจะลดลงดังนี้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- ภายหลังคลอดทันทีจะอยู่ระหว่างสะดือกับหัวเหน่าและมีน้ำหนักประมาณ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1,000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กรัม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- ใน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1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ชั่วโมงต่อมามดลูกจะลอยตัวสูงขึ้นมาอยู่ระดับสะดือเนื่องจากการหดรัดตัวของกล้ามเนื้อมดลูกส่วนบนและส่วนล่างไม่เท่ากัน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- ต่อจากนั้น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2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วันหลังคลอดมดลูกจะหดรัดตัวและลดขนาดลงวันละ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½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- 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1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นิ้วหรือประมาณ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1 fingerbreadth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(</w:t>
      </w:r>
      <w:r w:rsidRPr="00E02C3B">
        <w:rPr>
          <w:rFonts w:ascii="TH SarabunPSK" w:eastAsia="CordiaNew" w:hAnsi="TH SarabunPSK" w:cs="TH SarabunPSK"/>
          <w:sz w:val="32"/>
          <w:szCs w:val="32"/>
        </w:rPr>
        <w:t>FB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- 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7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วันหลังคลอดระดับมดลูกจะอยู่กึ่งกลางระหว่างหัวเหน่ากับสะดือหรือประมาณ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3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นิ้วฟุตเหนือหัวเหน่าหนักประมาณ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500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กรัม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- 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2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สัปดาห์หลังคลอดระดับมดลูกจะอยู่ที่ระดับหัวเหน่าหรือคลำไม่พบทางหน้าท้องมีน้ำหนักประมาณ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300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กรัม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- 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6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สัปดาห์หลังคลอดมดลูกจะมีน้ำหนักเท่ากับระยะก่อนตั้งครรภ์คือประมาณ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50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กรัมขนาด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3 X 2 X 1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ซม. ถือว่าสิ้นสุดกระบวนการลดขนาดของมดลูกในระยะหลังคลอดสำหรับมารดาระยะหลังคลอดถ้าระดับมดลูกไม่ลดลงติดต่อกัน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3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วันหรือมดลูกลดตัวช้ากว่าปกติเรียกว่า “มดลูกไม่เข้าอู่” (</w:t>
      </w:r>
      <w:r w:rsidRPr="00E02C3B">
        <w:rPr>
          <w:rFonts w:ascii="TH SarabunPSK" w:eastAsia="CordiaNew" w:hAnsi="TH SarabunPSK" w:cs="TH SarabunPSK"/>
          <w:sz w:val="32"/>
          <w:szCs w:val="32"/>
        </w:rPr>
        <w:t>Subinvolution of uterus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 เกิดจากการหดรัดตัวของมดลูกไม่ดีซึ่งมีสาเหตุดังต่อไปนี้คือ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1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มีการตั้งครรภ์แฝดหรือตั้งครรภ์แฝดน้ำซึ่งทำให้กล้ามเนื้อมดลูกมีการยืดขยายมาก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 xml:space="preserve">2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มีภาวะอ่อนเพลียจากระยะคลอดยาวนานหรือจากการคลอดยาก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3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เคยตั้งครรภ์มากกว่า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6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ครั้งขึ้นไป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4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การได้รับยาระงับความรู้สึกในขณะคลอด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5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การมีเศษรกค้างอยู่ในโพรงมดลูกซึ่งจะขัดขวางการหดรัดตัวของมดลูก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6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มีปัสสาวะเต็มกระเพาะปัสสาวะ</w:t>
      </w:r>
    </w:p>
    <w:p w:rsidR="00343641" w:rsidRPr="00E02C3B" w:rsidRDefault="00343641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7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มี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Early ambulation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ช้ากว่าปกติ</w:t>
      </w:r>
    </w:p>
    <w:p w:rsidR="00C408EC" w:rsidRPr="002E7D69" w:rsidRDefault="002E7D69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b/>
          <w:bCs/>
          <w:color w:val="FF0000"/>
          <w:sz w:val="48"/>
          <w:szCs w:val="48"/>
          <w:lang w:val="en-GB"/>
        </w:rPr>
      </w:pPr>
      <w:r>
        <w:rPr>
          <w:rFonts w:ascii="TH SarabunPSK" w:eastAsia="CordiaNew" w:hAnsi="TH SarabunPSK" w:cs="TH SarabunPSK" w:hint="cs"/>
          <w:b/>
          <w:bCs/>
          <w:color w:val="FF0000"/>
          <w:sz w:val="48"/>
          <w:szCs w:val="48"/>
          <w:cs/>
        </w:rPr>
        <w:t>เอกสารใช้ในการโพสต์ ใน</w:t>
      </w:r>
      <w:r>
        <w:rPr>
          <w:rFonts w:ascii="TH SarabunPSK" w:eastAsia="CordiaNew" w:hAnsi="TH SarabunPSK" w:cs="TH SarabunPSK"/>
          <w:b/>
          <w:bCs/>
          <w:color w:val="FF0000"/>
          <w:sz w:val="48"/>
          <w:szCs w:val="48"/>
          <w:lang w:val="en-GB"/>
        </w:rPr>
        <w:t xml:space="preserve"> website </w:t>
      </w:r>
      <w:r>
        <w:rPr>
          <w:rFonts w:ascii="TH SarabunPSK" w:eastAsia="CordiaNew" w:hAnsi="TH SarabunPSK" w:cs="TH SarabunPSK" w:hint="cs"/>
          <w:b/>
          <w:bCs/>
          <w:color w:val="FF0000"/>
          <w:sz w:val="48"/>
          <w:szCs w:val="48"/>
          <w:cs/>
        </w:rPr>
        <w:t>เท่านั้น ( ไม่สมบูรณ์)</w:t>
      </w:r>
      <w:bookmarkStart w:id="0" w:name="_GoBack"/>
      <w:bookmarkEnd w:id="0"/>
      <w:r>
        <w:rPr>
          <w:rFonts w:ascii="TH SarabunPSK" w:eastAsia="CordiaNew" w:hAnsi="TH SarabunPSK" w:cs="TH SarabunPSK"/>
          <w:b/>
          <w:bCs/>
          <w:color w:val="FF0000"/>
          <w:sz w:val="48"/>
          <w:szCs w:val="48"/>
          <w:lang w:val="en-GB"/>
        </w:rPr>
        <w:t xml:space="preserve"> </w:t>
      </w:r>
    </w:p>
    <w:p w:rsidR="00C408EC" w:rsidRPr="00E02C3B" w:rsidRDefault="00C408EC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D04586" w:rsidRPr="00E02C3B" w:rsidRDefault="00D04586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AA6BE5" w:rsidRPr="00DD331F" w:rsidRDefault="00AA6BE5" w:rsidP="0075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DD331F">
        <w:rPr>
          <w:rFonts w:ascii="TH SarabunPSK" w:eastAsia="CordiaNew" w:hAnsi="TH SarabunPSK" w:cs="TH SarabunPSK"/>
          <w:b/>
          <w:bCs/>
          <w:sz w:val="32"/>
          <w:szCs w:val="32"/>
          <w:cs/>
        </w:rPr>
        <w:t>บรรณานุกรม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ชมนาด</w:t>
      </w:r>
      <w:r w:rsidR="000009D2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พจนามาตร์. </w:t>
      </w:r>
      <w:r w:rsidRPr="00E02C3B">
        <w:rPr>
          <w:rFonts w:ascii="TH SarabunPSK" w:eastAsia="CordiaNew" w:hAnsi="TH SarabunPSK" w:cs="TH SarabunPSK"/>
          <w:sz w:val="32"/>
          <w:szCs w:val="32"/>
        </w:rPr>
        <w:t>2532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การบริหารอนามัยครอบครัวการดูแลทารกภาควิชาการพยาบาลสาธารณสุขคณะพยาบาลศาสตร์มหาวิทยาลัยเชียงใหม่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เทียมศร</w:t>
      </w:r>
      <w:r w:rsidR="0088304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ทองสวัสดิ์.</w:t>
      </w:r>
      <w:r w:rsidRPr="00E02C3B">
        <w:rPr>
          <w:rFonts w:ascii="TH SarabunPSK" w:eastAsia="CordiaNew" w:hAnsi="TH SarabunPSK" w:cs="TH SarabunPSK"/>
          <w:sz w:val="32"/>
          <w:szCs w:val="32"/>
        </w:rPr>
        <w:t>2534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การพยาบาลในระยะหลังคลอด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โครงการตำราคณะพยาบาลศาสตร์มหาวิทยาลัยเชียงใหม่.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ธีระพร</w:t>
      </w:r>
      <w:r w:rsidR="0088304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วุฒ</w:t>
      </w:r>
      <w:r w:rsidR="00883047">
        <w:rPr>
          <w:rFonts w:ascii="TH SarabunPSK" w:eastAsia="CordiaNew" w:hAnsi="TH SarabunPSK" w:cs="TH SarabunPSK" w:hint="cs"/>
          <w:sz w:val="32"/>
          <w:szCs w:val="32"/>
          <w:cs/>
        </w:rPr>
        <w:t>ิ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ย</w:t>
      </w:r>
      <w:r w:rsidR="00883047">
        <w:rPr>
          <w:rFonts w:ascii="TH SarabunPSK" w:eastAsia="CordiaNew" w:hAnsi="TH SarabunPSK" w:cs="TH SarabunPSK" w:hint="cs"/>
          <w:sz w:val="32"/>
          <w:szCs w:val="32"/>
          <w:cs/>
        </w:rPr>
        <w:t>ุ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วนิชและคณะ.</w:t>
      </w:r>
      <w:r w:rsidRPr="00E02C3B">
        <w:rPr>
          <w:rFonts w:ascii="TH SarabunPSK" w:eastAsia="CordiaNew" w:hAnsi="TH SarabunPSK" w:cs="TH SarabunPSK"/>
          <w:sz w:val="32"/>
          <w:szCs w:val="32"/>
        </w:rPr>
        <w:t>2535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ตำราสูติศาสตร์เล่มที่</w:t>
      </w:r>
      <w:r w:rsidRPr="00E02C3B">
        <w:rPr>
          <w:rFonts w:ascii="TH SarabunPSK" w:eastAsia="CordiaNew-Bold" w:hAnsi="TH SarabunPSK" w:cs="TH SarabunPSK"/>
          <w:sz w:val="32"/>
          <w:szCs w:val="32"/>
        </w:rPr>
        <w:t>1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ภาควิชาสูติศาสตร์และนรีเวชวิทยาคณะแพทย์ศาสตร์มหาวิทยาลัยเชียงใหม่.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ปราณี</w:t>
      </w:r>
      <w:r w:rsidR="0088304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พงศ์ไพบูลย์. </w:t>
      </w:r>
      <w:r w:rsidRPr="00E02C3B">
        <w:rPr>
          <w:rFonts w:ascii="TH SarabunPSK" w:eastAsia="CordiaNew" w:hAnsi="TH SarabunPSK" w:cs="TH SarabunPSK"/>
          <w:sz w:val="32"/>
          <w:szCs w:val="32"/>
        </w:rPr>
        <w:t>2540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การพยาบาลระยะหลังคลอด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กรุงเทพฯ : ศูนย์ส่งเสริมกรุงเทพฯ..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พิชัย</w:t>
      </w:r>
      <w:r w:rsidR="0088304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เจริญพานิช. </w:t>
      </w:r>
      <w:r w:rsidRPr="00E02C3B">
        <w:rPr>
          <w:rFonts w:ascii="TH SarabunPSK" w:eastAsia="CordiaNew" w:hAnsi="TH SarabunPSK" w:cs="TH SarabunPSK"/>
          <w:sz w:val="32"/>
          <w:szCs w:val="32"/>
        </w:rPr>
        <w:t>2537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ขบวนการคลอดสรีรภาพปัญหาและแนวทางแก้ไข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กรุงเทพ :บริษัท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21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เธ</w:t>
      </w:r>
      <w:r w:rsidR="005E6AEC" w:rsidRPr="00E02C3B">
        <w:rPr>
          <w:rFonts w:ascii="TH SarabunPSK" w:eastAsia="CordiaNew" w:hAnsi="TH SarabunPSK" w:cs="TH SarabunPSK"/>
          <w:sz w:val="32"/>
          <w:szCs w:val="32"/>
          <w:cs/>
        </w:rPr>
        <w:t>็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นจูรีจำกัด.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วิไลลักษณ์</w:t>
      </w:r>
      <w:r w:rsidR="0088304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วงศ์อาษา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,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สมพรวัฒนนุกูลเกียรติ. </w:t>
      </w:r>
      <w:r w:rsidRPr="00E02C3B">
        <w:rPr>
          <w:rFonts w:ascii="TH SarabunPSK" w:eastAsia="CordiaNew" w:hAnsi="TH SarabunPSK" w:cs="TH SarabunPSK"/>
          <w:sz w:val="32"/>
          <w:szCs w:val="32"/>
        </w:rPr>
        <w:t>2538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การพยาบาลมารดาในระยะหลังคลอดปกติ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คณะพยาบาลศาสตร์มหาวิทยาลัยขอนแก่น.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วีรวรรณ</w:t>
      </w:r>
      <w:r w:rsidR="0088304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จันทรพัฒน์. </w:t>
      </w:r>
      <w:r w:rsidRPr="00E02C3B">
        <w:rPr>
          <w:rFonts w:ascii="TH SarabunPSK" w:eastAsia="CordiaNew" w:hAnsi="TH SarabunPSK" w:cs="TH SarabunPSK"/>
          <w:sz w:val="32"/>
          <w:szCs w:val="32"/>
        </w:rPr>
        <w:t>2533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ผลของการเตรียมอย่างมีแบบแผนต่อพฤติกรรมการให้นมมารดาแก่ทารกและสัมพันธภาพระหว่างมารดาและทารกในมารดาที่ได้รับการผ่าตัดเอาทารกออกทางหน้าท้อง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วิทยานิพนธ์ปริญญาวิทยาศาสตร</w:t>
      </w:r>
      <w:r w:rsidR="005E6AEC" w:rsidRPr="00E02C3B">
        <w:rPr>
          <w:rFonts w:ascii="TH SarabunPSK" w:eastAsia="CordiaNew" w:hAnsi="TH SarabunPSK" w:cs="TH SarabunPSK"/>
          <w:sz w:val="32"/>
          <w:szCs w:val="32"/>
          <w:cs/>
        </w:rPr>
        <w:t>์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มหาบัณฑิตสาขาพยาบาลศาสตร์บัณฑิตวิทยาลัยมหาวิทยาลัยมหิดล.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พิภพ</w:t>
      </w:r>
      <w:r w:rsidR="0088304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จิรภิญโญ. </w:t>
      </w:r>
      <w:r w:rsidRPr="00E02C3B">
        <w:rPr>
          <w:rFonts w:ascii="TH SarabunPSK" w:eastAsia="CordiaNew" w:hAnsi="TH SarabunPSK" w:cs="TH SarabunPSK"/>
          <w:sz w:val="32"/>
          <w:szCs w:val="32"/>
        </w:rPr>
        <w:t>2538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.โภชนศาสตร์ทางคลินิกใน</w:t>
      </w:r>
      <w:r w:rsidR="00BA289D">
        <w:rPr>
          <w:rFonts w:ascii="TH SarabunPSK" w:eastAsia="CordiaNew" w:hAnsi="TH SarabunPSK" w:cs="TH SarabunPSK"/>
          <w:sz w:val="32"/>
          <w:szCs w:val="32"/>
          <w:cs/>
        </w:rPr>
        <w:t>ทารก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พิมพ์ครั้งที่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 2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กรุงเทพฯโรงพิมพ์ชวนพิมพ์.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ละออง</w:t>
      </w:r>
      <w:r w:rsidR="0088304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เพ็ชราภรณ์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, </w:t>
      </w:r>
      <w:r w:rsidR="005E6AEC" w:rsidRPr="00E02C3B">
        <w:rPr>
          <w:rFonts w:ascii="TH SarabunPSK" w:eastAsia="CordiaNew" w:hAnsi="TH SarabunPSK" w:cs="TH SarabunPSK"/>
          <w:sz w:val="32"/>
          <w:szCs w:val="32"/>
          <w:cs/>
        </w:rPr>
        <w:t>พาณี ยง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ใจยุทธ.</w:t>
      </w:r>
      <w:r w:rsidRPr="00E02C3B">
        <w:rPr>
          <w:rFonts w:ascii="TH SarabunPSK" w:eastAsia="CordiaNew" w:hAnsi="TH SarabunPSK" w:cs="TH SarabunPSK"/>
          <w:sz w:val="32"/>
          <w:szCs w:val="32"/>
        </w:rPr>
        <w:t>2533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สรีรวิทยาและการพยาบาลมารดาในระยะหลังคลอด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ภาควิชาการพยาบาลสูติศาสตร์นรีเวชวิทยาคณะพยาบาลศาสตร์มหาวิทยาลัยมหิดล.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  <w:cs/>
        </w:rPr>
        <w:t>ลาวัณย์</w:t>
      </w:r>
      <w:r w:rsidR="0088304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รัตนเสถียร. </w:t>
      </w:r>
      <w:r w:rsidRPr="00E02C3B">
        <w:rPr>
          <w:rFonts w:ascii="TH SarabunPSK" w:eastAsia="CordiaNew" w:hAnsi="TH SarabunPSK" w:cs="TH SarabunPSK"/>
          <w:sz w:val="32"/>
          <w:szCs w:val="32"/>
        </w:rPr>
        <w:t>2539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การศึกษาความสัมพันธ</w:t>
      </w:r>
      <w:r w:rsidR="005E6AEC" w:rsidRPr="00E02C3B">
        <w:rPr>
          <w:rFonts w:ascii="TH SarabunPSK" w:eastAsia="CordiaNew" w:hAnsi="TH SarabunPSK" w:cs="TH SarabunPSK"/>
          <w:sz w:val="32"/>
          <w:szCs w:val="32"/>
          <w:cs/>
        </w:rPr>
        <w:t>์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ระหว่างความเชื่อเกี่ยวกับการให้นมทารกแบบแผนการให้นมทารกกับการเจริญเติบโตของทารกในมารดาที่ทำงานนอกบ้าน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วิทยานิพนธ์ปริญญาวิทยาศาสตรมหาบัณฑิตสาขาวิชาพยาบาลศาสตร</w:t>
      </w:r>
      <w:r w:rsidR="005E6AEC" w:rsidRPr="00E02C3B">
        <w:rPr>
          <w:rFonts w:ascii="TH SarabunPSK" w:eastAsia="CordiaNew" w:hAnsi="TH SarabunPSK" w:cs="TH SarabunPSK"/>
          <w:sz w:val="32"/>
          <w:szCs w:val="32"/>
          <w:cs/>
        </w:rPr>
        <w:t>์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บัณฑิตมหาวิทยาลัยมหิดล.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Bobalk, I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</w:rPr>
        <w:t>M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</w:rPr>
        <w:t>&amp; Jensen, M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</w:rPr>
        <w:t>D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</w:rPr>
        <w:t>1993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-Bold" w:hAnsi="TH SarabunPSK" w:cs="TH SarabunPSK"/>
          <w:sz w:val="32"/>
          <w:szCs w:val="32"/>
        </w:rPr>
        <w:t>Maternity 2 Gynecological Care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 (</w:t>
      </w:r>
      <w:r w:rsidRPr="00E02C3B">
        <w:rPr>
          <w:rFonts w:ascii="TH SarabunPSK" w:eastAsia="CordiaNew" w:hAnsi="TH SarabunPSK" w:cs="TH SarabunPSK"/>
          <w:sz w:val="32"/>
          <w:szCs w:val="32"/>
        </w:rPr>
        <w:t>5 ed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.).</w:t>
      </w:r>
      <w:r w:rsidRPr="00E02C3B">
        <w:rPr>
          <w:rFonts w:ascii="TH SarabunPSK" w:eastAsia="CordiaNew" w:hAnsi="TH SarabunPSK" w:cs="TH SarabunPSK"/>
          <w:sz w:val="32"/>
          <w:szCs w:val="32"/>
        </w:rPr>
        <w:t>St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</w:rPr>
        <w:t>Levis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 :</w:t>
      </w:r>
      <w:r w:rsidRPr="00E02C3B">
        <w:rPr>
          <w:rFonts w:ascii="TH SarabunPSK" w:eastAsia="CordiaNew" w:hAnsi="TH SarabunPSK" w:cs="TH SarabunPSK"/>
          <w:sz w:val="32"/>
          <w:szCs w:val="32"/>
        </w:rPr>
        <w:t>Mosby Year book, Inc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</w:rPr>
        <w:t>Parrer, Helen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</w:rPr>
        <w:t>1990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-Bold" w:hAnsi="TH SarabunPSK" w:cs="TH SarabunPSK"/>
          <w:sz w:val="32"/>
          <w:szCs w:val="32"/>
        </w:rPr>
        <w:t>Maternity Care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Singapore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: </w:t>
      </w:r>
      <w:r w:rsidRPr="00E02C3B">
        <w:rPr>
          <w:rFonts w:ascii="TH SarabunPSK" w:eastAsia="CordiaNew" w:hAnsi="TH SarabunPSK" w:cs="TH SarabunPSK"/>
          <w:sz w:val="32"/>
          <w:szCs w:val="32"/>
        </w:rPr>
        <w:t>Longman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Maclaren, Aileen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</w:rPr>
        <w:t>1994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-Bold" w:hAnsi="TH SarabunPSK" w:cs="TH SarabunPSK"/>
          <w:sz w:val="32"/>
          <w:szCs w:val="32"/>
        </w:rPr>
        <w:t>Maternal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>-</w:t>
      </w:r>
      <w:r w:rsidRPr="00E02C3B">
        <w:rPr>
          <w:rFonts w:ascii="TH SarabunPSK" w:eastAsia="CordiaNew-Bold" w:hAnsi="TH SarabunPSK" w:cs="TH SarabunPSK"/>
          <w:sz w:val="32"/>
          <w:szCs w:val="32"/>
        </w:rPr>
        <w:t xml:space="preserve">Neonatal 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 xml:space="preserve">: </w:t>
      </w:r>
      <w:r w:rsidRPr="00E02C3B">
        <w:rPr>
          <w:rFonts w:ascii="TH SarabunPSK" w:eastAsia="CordiaNew-Bold" w:hAnsi="TH SarabunPSK" w:cs="TH SarabunPSK"/>
          <w:sz w:val="32"/>
          <w:szCs w:val="32"/>
        </w:rPr>
        <w:t>Nursing Concepts and Activities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</w:rPr>
        <w:t>Pennsylvania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:</w:t>
      </w:r>
      <w:r w:rsidRPr="00E02C3B">
        <w:rPr>
          <w:rFonts w:ascii="TH SarabunPSK" w:eastAsia="CordiaNew" w:hAnsi="TH SarabunPSK" w:cs="TH SarabunPSK"/>
          <w:sz w:val="32"/>
          <w:szCs w:val="32"/>
        </w:rPr>
        <w:t>Spring house Corporation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Mercer, R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</w:rPr>
        <w:t>T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</w:rPr>
        <w:t>The Process of maternal role attainment 1985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</w:rPr>
        <w:t>Over the first year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-Bold" w:hAnsi="TH SarabunPSK" w:cs="TH SarabunPSK"/>
          <w:sz w:val="32"/>
          <w:szCs w:val="32"/>
        </w:rPr>
        <w:t>Nursing research</w:t>
      </w:r>
      <w:r w:rsidRPr="00E02C3B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</w:rPr>
        <w:t>34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(</w:t>
      </w:r>
      <w:r w:rsidRPr="00E02C3B">
        <w:rPr>
          <w:rFonts w:ascii="TH SarabunPSK" w:eastAsia="CordiaNew" w:hAnsi="TH SarabunPSK" w:cs="TH SarabunPSK"/>
          <w:sz w:val="32"/>
          <w:szCs w:val="32"/>
        </w:rPr>
        <w:t>2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, 198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- </w:t>
      </w:r>
      <w:r w:rsidRPr="00E02C3B">
        <w:rPr>
          <w:rFonts w:ascii="TH SarabunPSK" w:eastAsia="CordiaNew" w:hAnsi="TH SarabunPSK" w:cs="TH SarabunPSK"/>
          <w:sz w:val="32"/>
          <w:szCs w:val="32"/>
        </w:rPr>
        <w:t>204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</w:p>
    <w:p w:rsidR="00AA6BE5" w:rsidRPr="00E02C3B" w:rsidRDefault="00AA6BE5" w:rsidP="000009D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2C3B">
        <w:rPr>
          <w:rFonts w:ascii="TH SarabunPSK" w:eastAsia="CordiaNew" w:hAnsi="TH SarabunPSK" w:cs="TH SarabunPSK"/>
          <w:sz w:val="32"/>
          <w:szCs w:val="32"/>
        </w:rPr>
        <w:t>Naval, J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</w:rPr>
        <w:t>C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</w:rPr>
        <w:t>2 Broom, B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E02C3B">
        <w:rPr>
          <w:rFonts w:ascii="TH SarabunPSK" w:eastAsia="CordiaNew" w:hAnsi="TH SarabunPSK" w:cs="TH SarabunPSK"/>
          <w:sz w:val="32"/>
          <w:szCs w:val="32"/>
        </w:rPr>
        <w:t>L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</w:rPr>
        <w:t>1995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-Bold" w:hAnsi="TH SarabunPSK" w:cs="TH SarabunPSK"/>
          <w:sz w:val="32"/>
          <w:szCs w:val="32"/>
        </w:rPr>
        <w:t>Matemal and Child Health Nursing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</w:rPr>
        <w:t>St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. </w:t>
      </w:r>
      <w:r w:rsidRPr="00E02C3B">
        <w:rPr>
          <w:rFonts w:ascii="TH SarabunPSK" w:eastAsia="CordiaNew" w:hAnsi="TH SarabunPSK" w:cs="TH SarabunPSK"/>
          <w:sz w:val="32"/>
          <w:szCs w:val="32"/>
        </w:rPr>
        <w:t xml:space="preserve">Lovis 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 xml:space="preserve">: </w:t>
      </w:r>
      <w:r w:rsidRPr="00E02C3B">
        <w:rPr>
          <w:rFonts w:ascii="TH SarabunPSK" w:eastAsia="CordiaNew" w:hAnsi="TH SarabunPSK" w:cs="TH SarabunPSK"/>
          <w:sz w:val="32"/>
          <w:szCs w:val="32"/>
        </w:rPr>
        <w:t>MosbyYear book, Inc</w:t>
      </w:r>
      <w:r w:rsidRPr="00E02C3B">
        <w:rPr>
          <w:rFonts w:ascii="TH SarabunPSK" w:eastAsia="CordiaNew" w:hAnsi="TH SarabunPSK" w:cs="TH SarabunPSK"/>
          <w:sz w:val="32"/>
          <w:szCs w:val="32"/>
          <w:cs/>
        </w:rPr>
        <w:t>.</w:t>
      </w:r>
    </w:p>
    <w:sectPr w:rsidR="00AA6BE5" w:rsidRPr="00E02C3B" w:rsidSect="007F09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9E" w:rsidRDefault="009F1C9E" w:rsidP="00CF1926">
      <w:pPr>
        <w:spacing w:after="0" w:line="240" w:lineRule="auto"/>
      </w:pPr>
      <w:r>
        <w:separator/>
      </w:r>
    </w:p>
  </w:endnote>
  <w:endnote w:type="continuationSeparator" w:id="0">
    <w:p w:rsidR="009F1C9E" w:rsidRDefault="009F1C9E" w:rsidP="00CF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0128AF">
      <w:tc>
        <w:tcPr>
          <w:tcW w:w="4500" w:type="pct"/>
          <w:tcBorders>
            <w:top w:val="single" w:sz="4" w:space="0" w:color="000000" w:themeColor="text1"/>
          </w:tcBorders>
        </w:tcPr>
        <w:p w:rsidR="000128AF" w:rsidRDefault="009F1C9E" w:rsidP="00CF1926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239961F688AE47818F058117B85A03A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128AF">
                <w:rPr>
                  <w:rFonts w:hint="cs"/>
                  <w:cs/>
                </w:rPr>
                <w:t>วิทยาลัยพยาบาลและสุขภาพ มหาวิทยาลัยราชภัฎสวนสุนันทา</w:t>
              </w:r>
            </w:sdtContent>
          </w:sdt>
          <w:r w:rsidR="000128AF">
            <w:t xml:space="preserve"> | </w:t>
          </w:r>
          <w:r w:rsidR="000128AF">
            <w:rPr>
              <w:rFonts w:hint="cs"/>
              <w:cs/>
            </w:rPr>
            <w:t>การพยาบาลมารดาระยะหลังคลอด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128AF" w:rsidRDefault="000128A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</w:instrText>
          </w:r>
          <w:r>
            <w:rPr>
              <w:rFonts w:cs="TH SarabunPSK"/>
              <w:szCs w:val="22"/>
              <w:cs/>
            </w:rPr>
            <w:instrText xml:space="preserve">* </w:instrText>
          </w:r>
          <w:r>
            <w:instrText xml:space="preserve">MERGEFORMAT </w:instrText>
          </w:r>
          <w:r>
            <w:fldChar w:fldCharType="separate"/>
          </w:r>
          <w:r w:rsidR="002E7D69" w:rsidRPr="002E7D69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128AF" w:rsidRDefault="00012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9E" w:rsidRDefault="009F1C9E" w:rsidP="00CF1926">
      <w:pPr>
        <w:spacing w:after="0" w:line="240" w:lineRule="auto"/>
      </w:pPr>
      <w:r>
        <w:separator/>
      </w:r>
    </w:p>
  </w:footnote>
  <w:footnote w:type="continuationSeparator" w:id="0">
    <w:p w:rsidR="009F1C9E" w:rsidRDefault="009F1C9E" w:rsidP="00CF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6B73"/>
    <w:multiLevelType w:val="hybridMultilevel"/>
    <w:tmpl w:val="F980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B781F"/>
    <w:multiLevelType w:val="hybridMultilevel"/>
    <w:tmpl w:val="4266C744"/>
    <w:lvl w:ilvl="0" w:tplc="1A28D0E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0567F"/>
    <w:multiLevelType w:val="hybridMultilevel"/>
    <w:tmpl w:val="1C544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7AE4"/>
    <w:rsid w:val="000009D2"/>
    <w:rsid w:val="00010218"/>
    <w:rsid w:val="000128AF"/>
    <w:rsid w:val="000570B2"/>
    <w:rsid w:val="00064A41"/>
    <w:rsid w:val="0006632B"/>
    <w:rsid w:val="000778A9"/>
    <w:rsid w:val="0008311D"/>
    <w:rsid w:val="0009462C"/>
    <w:rsid w:val="000B0CF6"/>
    <w:rsid w:val="000C3469"/>
    <w:rsid w:val="000C765C"/>
    <w:rsid w:val="000E018E"/>
    <w:rsid w:val="000E65DB"/>
    <w:rsid w:val="000E7DFC"/>
    <w:rsid w:val="000F265D"/>
    <w:rsid w:val="001344CE"/>
    <w:rsid w:val="001443EC"/>
    <w:rsid w:val="0016497B"/>
    <w:rsid w:val="001755E4"/>
    <w:rsid w:val="00180533"/>
    <w:rsid w:val="00185750"/>
    <w:rsid w:val="001A66E9"/>
    <w:rsid w:val="001D4C7D"/>
    <w:rsid w:val="001E0273"/>
    <w:rsid w:val="001F4AD0"/>
    <w:rsid w:val="001F7223"/>
    <w:rsid w:val="00234743"/>
    <w:rsid w:val="0024078A"/>
    <w:rsid w:val="00245E41"/>
    <w:rsid w:val="00256C7F"/>
    <w:rsid w:val="00274E04"/>
    <w:rsid w:val="002A5ADF"/>
    <w:rsid w:val="002C7BB5"/>
    <w:rsid w:val="002E05D7"/>
    <w:rsid w:val="002E7D69"/>
    <w:rsid w:val="00303500"/>
    <w:rsid w:val="0030554D"/>
    <w:rsid w:val="00340CD6"/>
    <w:rsid w:val="00343641"/>
    <w:rsid w:val="00345E45"/>
    <w:rsid w:val="00355512"/>
    <w:rsid w:val="00364CD3"/>
    <w:rsid w:val="00372F5E"/>
    <w:rsid w:val="00396A67"/>
    <w:rsid w:val="003C09DD"/>
    <w:rsid w:val="003D71F2"/>
    <w:rsid w:val="004252E0"/>
    <w:rsid w:val="00435614"/>
    <w:rsid w:val="004561CF"/>
    <w:rsid w:val="00461CC0"/>
    <w:rsid w:val="0047538A"/>
    <w:rsid w:val="004760C1"/>
    <w:rsid w:val="004A7AD8"/>
    <w:rsid w:val="004B1107"/>
    <w:rsid w:val="004C551F"/>
    <w:rsid w:val="0058306B"/>
    <w:rsid w:val="00593AE4"/>
    <w:rsid w:val="005A1734"/>
    <w:rsid w:val="005A5BB4"/>
    <w:rsid w:val="005B1E6F"/>
    <w:rsid w:val="005C198F"/>
    <w:rsid w:val="005D2023"/>
    <w:rsid w:val="005D2F99"/>
    <w:rsid w:val="005D7728"/>
    <w:rsid w:val="005E6AEC"/>
    <w:rsid w:val="0060186B"/>
    <w:rsid w:val="00605FC5"/>
    <w:rsid w:val="00607865"/>
    <w:rsid w:val="0064450A"/>
    <w:rsid w:val="00661886"/>
    <w:rsid w:val="00681905"/>
    <w:rsid w:val="006A1644"/>
    <w:rsid w:val="006A2AD9"/>
    <w:rsid w:val="006C0B0D"/>
    <w:rsid w:val="006D5CB5"/>
    <w:rsid w:val="007317F7"/>
    <w:rsid w:val="00753819"/>
    <w:rsid w:val="0076423B"/>
    <w:rsid w:val="00786494"/>
    <w:rsid w:val="007957EC"/>
    <w:rsid w:val="00795B24"/>
    <w:rsid w:val="007C4A16"/>
    <w:rsid w:val="007E197A"/>
    <w:rsid w:val="007E2A01"/>
    <w:rsid w:val="007F09FC"/>
    <w:rsid w:val="007F2B8C"/>
    <w:rsid w:val="00825736"/>
    <w:rsid w:val="008320EC"/>
    <w:rsid w:val="00847430"/>
    <w:rsid w:val="00850AD9"/>
    <w:rsid w:val="00856FB0"/>
    <w:rsid w:val="00864069"/>
    <w:rsid w:val="00876DE6"/>
    <w:rsid w:val="00876E9F"/>
    <w:rsid w:val="00883047"/>
    <w:rsid w:val="00892302"/>
    <w:rsid w:val="0089236D"/>
    <w:rsid w:val="008D3F26"/>
    <w:rsid w:val="008F1B4E"/>
    <w:rsid w:val="008F3A96"/>
    <w:rsid w:val="009110F0"/>
    <w:rsid w:val="00927B71"/>
    <w:rsid w:val="00936370"/>
    <w:rsid w:val="00940B01"/>
    <w:rsid w:val="00942973"/>
    <w:rsid w:val="00956F81"/>
    <w:rsid w:val="009642D3"/>
    <w:rsid w:val="00984CB0"/>
    <w:rsid w:val="0099733F"/>
    <w:rsid w:val="009C2292"/>
    <w:rsid w:val="009C2D8A"/>
    <w:rsid w:val="009C7DA0"/>
    <w:rsid w:val="009D0602"/>
    <w:rsid w:val="009D1BD1"/>
    <w:rsid w:val="009F1C9E"/>
    <w:rsid w:val="00A05D0C"/>
    <w:rsid w:val="00A47B9D"/>
    <w:rsid w:val="00A5747A"/>
    <w:rsid w:val="00A800AC"/>
    <w:rsid w:val="00A83565"/>
    <w:rsid w:val="00AA1C59"/>
    <w:rsid w:val="00AA6BE5"/>
    <w:rsid w:val="00AB5599"/>
    <w:rsid w:val="00AC7B99"/>
    <w:rsid w:val="00B15048"/>
    <w:rsid w:val="00B36D2D"/>
    <w:rsid w:val="00B37BAA"/>
    <w:rsid w:val="00B503E1"/>
    <w:rsid w:val="00B5390D"/>
    <w:rsid w:val="00B673E4"/>
    <w:rsid w:val="00B735FD"/>
    <w:rsid w:val="00B74583"/>
    <w:rsid w:val="00B76C80"/>
    <w:rsid w:val="00B92FF1"/>
    <w:rsid w:val="00B940EA"/>
    <w:rsid w:val="00BA289D"/>
    <w:rsid w:val="00BB1D27"/>
    <w:rsid w:val="00BB693D"/>
    <w:rsid w:val="00BC0610"/>
    <w:rsid w:val="00BC2903"/>
    <w:rsid w:val="00C20C6A"/>
    <w:rsid w:val="00C31906"/>
    <w:rsid w:val="00C408EC"/>
    <w:rsid w:val="00C50A4E"/>
    <w:rsid w:val="00C63D7D"/>
    <w:rsid w:val="00C76F25"/>
    <w:rsid w:val="00C80FF9"/>
    <w:rsid w:val="00C943CA"/>
    <w:rsid w:val="00CB6A29"/>
    <w:rsid w:val="00CC099A"/>
    <w:rsid w:val="00CC13B7"/>
    <w:rsid w:val="00CD684A"/>
    <w:rsid w:val="00CE7E43"/>
    <w:rsid w:val="00CF1926"/>
    <w:rsid w:val="00CF2E4B"/>
    <w:rsid w:val="00CF498C"/>
    <w:rsid w:val="00D01330"/>
    <w:rsid w:val="00D04586"/>
    <w:rsid w:val="00D22EE1"/>
    <w:rsid w:val="00D25582"/>
    <w:rsid w:val="00D32E2C"/>
    <w:rsid w:val="00D35E7D"/>
    <w:rsid w:val="00D416C1"/>
    <w:rsid w:val="00D475D6"/>
    <w:rsid w:val="00D71ABA"/>
    <w:rsid w:val="00D863D0"/>
    <w:rsid w:val="00DA7BA3"/>
    <w:rsid w:val="00DB04D8"/>
    <w:rsid w:val="00DC3E95"/>
    <w:rsid w:val="00DD2C33"/>
    <w:rsid w:val="00DD331F"/>
    <w:rsid w:val="00E02C3B"/>
    <w:rsid w:val="00E13B9E"/>
    <w:rsid w:val="00E45768"/>
    <w:rsid w:val="00E460CC"/>
    <w:rsid w:val="00E55D4E"/>
    <w:rsid w:val="00E66BBC"/>
    <w:rsid w:val="00E707BF"/>
    <w:rsid w:val="00E9709C"/>
    <w:rsid w:val="00EC2580"/>
    <w:rsid w:val="00ED2075"/>
    <w:rsid w:val="00EE7AE4"/>
    <w:rsid w:val="00EF239C"/>
    <w:rsid w:val="00F07BD2"/>
    <w:rsid w:val="00F301B7"/>
    <w:rsid w:val="00F410EE"/>
    <w:rsid w:val="00F80CB6"/>
    <w:rsid w:val="00F833F5"/>
    <w:rsid w:val="00F84832"/>
    <w:rsid w:val="00FA2515"/>
    <w:rsid w:val="00FC043D"/>
    <w:rsid w:val="00FD6D4C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4190"/>
  <w15:docId w15:val="{CDBC8FC2-00EC-4B61-B697-088B94B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26"/>
  </w:style>
  <w:style w:type="paragraph" w:styleId="Footer">
    <w:name w:val="footer"/>
    <w:basedOn w:val="Normal"/>
    <w:link w:val="FooterChar"/>
    <w:uiPriority w:val="99"/>
    <w:unhideWhenUsed/>
    <w:rsid w:val="00CF1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26"/>
  </w:style>
  <w:style w:type="paragraph" w:styleId="BalloonText">
    <w:name w:val="Balloon Text"/>
    <w:basedOn w:val="Normal"/>
    <w:link w:val="BalloonTextChar"/>
    <w:uiPriority w:val="99"/>
    <w:semiHidden/>
    <w:unhideWhenUsed/>
    <w:rsid w:val="00CF19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2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A6B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06B"/>
    <w:rPr>
      <w:color w:val="808080"/>
    </w:rPr>
  </w:style>
  <w:style w:type="table" w:styleId="TableGrid">
    <w:name w:val="Table Grid"/>
    <w:basedOn w:val="TableNormal"/>
    <w:uiPriority w:val="59"/>
    <w:rsid w:val="00644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6078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Table7Colorful">
    <w:name w:val="List Table 7 Colorful"/>
    <w:basedOn w:val="TableNormal"/>
    <w:uiPriority w:val="52"/>
    <w:rsid w:val="006018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961F688AE47818F058117B85A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607B-F84C-4E1C-BDB8-A56B13D5E64A}"/>
      </w:docPartPr>
      <w:docPartBody>
        <w:p w:rsidR="005D0A4F" w:rsidRDefault="001B6801" w:rsidP="001B6801">
          <w:pPr>
            <w:pStyle w:val="239961F688AE47818F058117B85A03A0"/>
          </w:pPr>
          <w:r>
            <w:rPr>
              <w:rFonts w:cs="Angsana New"/>
              <w:szCs w:val="22"/>
              <w:cs/>
            </w:rPr>
            <w:t>[</w:t>
          </w:r>
          <w:r>
            <w:t>Type the company name</w:t>
          </w:r>
          <w:r>
            <w:rPr>
              <w:rFonts w:cs="Angsana New"/>
              <w:szCs w:val="22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B6801"/>
    <w:rsid w:val="00013432"/>
    <w:rsid w:val="001868BC"/>
    <w:rsid w:val="001A6B81"/>
    <w:rsid w:val="001B6801"/>
    <w:rsid w:val="00246DB9"/>
    <w:rsid w:val="00251395"/>
    <w:rsid w:val="002A597E"/>
    <w:rsid w:val="00470958"/>
    <w:rsid w:val="004A0288"/>
    <w:rsid w:val="005945ED"/>
    <w:rsid w:val="005D0A4F"/>
    <w:rsid w:val="00682266"/>
    <w:rsid w:val="007A2A8A"/>
    <w:rsid w:val="00853E5B"/>
    <w:rsid w:val="008E16AD"/>
    <w:rsid w:val="009B104B"/>
    <w:rsid w:val="009C016E"/>
    <w:rsid w:val="009C53C0"/>
    <w:rsid w:val="00A01FDD"/>
    <w:rsid w:val="00B11CF2"/>
    <w:rsid w:val="00B87E8A"/>
    <w:rsid w:val="00C743EF"/>
    <w:rsid w:val="00D273CE"/>
    <w:rsid w:val="00D72DDD"/>
    <w:rsid w:val="00DF4756"/>
    <w:rsid w:val="00E4016A"/>
    <w:rsid w:val="00EA5305"/>
    <w:rsid w:val="00EE7B10"/>
    <w:rsid w:val="00F25A78"/>
    <w:rsid w:val="00F403DA"/>
    <w:rsid w:val="00F7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961F688AE47818F058117B85A03A0">
    <w:name w:val="239961F688AE47818F058117B85A03A0"/>
    <w:rsid w:val="001B6801"/>
  </w:style>
  <w:style w:type="character" w:styleId="PlaceholderText">
    <w:name w:val="Placeholder Text"/>
    <w:basedOn w:val="DefaultParagraphFont"/>
    <w:uiPriority w:val="99"/>
    <w:semiHidden/>
    <w:rsid w:val="005D0A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H SarabunPSK"/>
        <a:ea typeface=""/>
        <a:cs typeface="Angsana New"/>
      </a:majorFont>
      <a:minorFont>
        <a:latin typeface="TH SarabunPSK"/>
        <a:ea typeface=""/>
        <a:cs typeface="Cordi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9EE1-ED51-491A-8C63-A3DCB453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วิทยาลัยพยาบาลและสุขภาพ มหาวิทยาลัยราชภัฎสวนสุนันทา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nurse012</dc:creator>
  <cp:lastModifiedBy>Phet Techathawewon</cp:lastModifiedBy>
  <cp:revision>123</cp:revision>
  <cp:lastPrinted>2021-06-03T08:46:00Z</cp:lastPrinted>
  <dcterms:created xsi:type="dcterms:W3CDTF">2013-12-26T03:16:00Z</dcterms:created>
  <dcterms:modified xsi:type="dcterms:W3CDTF">2021-12-05T13:37:00Z</dcterms:modified>
</cp:coreProperties>
</file>